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E95A" w14:textId="77777777" w:rsidR="003968D7" w:rsidRPr="003968D7" w:rsidRDefault="003968D7" w:rsidP="0022609A">
      <w:pPr>
        <w:keepNext/>
        <w:keepLines/>
        <w:pBdr>
          <w:top w:val="single" w:sz="8" w:space="1" w:color="3A7C22" w:themeColor="accent6" w:themeShade="BF" w:shadow="1"/>
          <w:left w:val="single" w:sz="8" w:space="4" w:color="3A7C22" w:themeColor="accent6" w:themeShade="BF" w:shadow="1"/>
          <w:bottom w:val="single" w:sz="8" w:space="1" w:color="3A7C22" w:themeColor="accent6" w:themeShade="BF" w:shadow="1"/>
          <w:right w:val="single" w:sz="8" w:space="4" w:color="3A7C22" w:themeColor="accent6" w:themeShade="BF" w:shadow="1"/>
        </w:pBdr>
        <w:spacing w:before="120" w:after="120" w:line="240" w:lineRule="auto"/>
        <w:outlineLvl w:val="0"/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</w:pPr>
      <w:bookmarkStart w:id="0" w:name="_Toc198480995"/>
      <w:r w:rsidRPr="003968D7"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  <w:t>Regulamin świetlicy</w:t>
      </w:r>
      <w:bookmarkEnd w:id="0"/>
      <w:r w:rsidRPr="003968D7"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  <w:t xml:space="preserve"> </w:t>
      </w:r>
    </w:p>
    <w:p w14:paraId="3F65D03A" w14:textId="77777777" w:rsidR="003968D7" w:rsidRPr="003968D7" w:rsidRDefault="003968D7" w:rsidP="003968D7">
      <w:pPr>
        <w:spacing w:after="0" w:line="360" w:lineRule="auto"/>
        <w:ind w:left="720"/>
        <w:contextualSpacing/>
        <w:jc w:val="both"/>
        <w:rPr>
          <w:rFonts w:ascii="Arial Narrow" w:hAnsi="Arial Narrow"/>
          <w:color w:val="000000" w:themeColor="text1"/>
        </w:rPr>
      </w:pPr>
    </w:p>
    <w:p w14:paraId="3FF21331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 xml:space="preserve">Świetlica jest miejscem pracy i wypoczynku uczniów naszej szkoły. Zadaniem jej jest przygotowanie dzieci </w:t>
      </w:r>
      <w:r w:rsidRPr="003968D7">
        <w:rPr>
          <w:rFonts w:ascii="Arial Narrow" w:hAnsi="Arial Narrow"/>
          <w:color w:val="000000" w:themeColor="text1"/>
        </w:rPr>
        <w:br/>
        <w:t>do pożytecznego wykorzystania czasu wolnego.</w:t>
      </w:r>
    </w:p>
    <w:p w14:paraId="44D71BA3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>Kwalifikacja ucznia do świetlicy następuje na podstawie wypełnionej przez rodziców, prawnych opiekunów karty zapisu dziecka.</w:t>
      </w:r>
    </w:p>
    <w:p w14:paraId="0B4C1815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>Świetlica jest czynna w godzinach 7.00 – 17.00</w:t>
      </w:r>
    </w:p>
    <w:p w14:paraId="01448545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>W razie nieodebrania ucznia do godziny 17.00 i braku kontaktu z jego rodzicami/ prawnymi opiekunami dziecko będzie przekazywane odpowiednim organom.</w:t>
      </w:r>
    </w:p>
    <w:p w14:paraId="3CB95EEA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>Wszelkie samodzielne wyjścia ze świetlicy do domu muszą być potwierdzone informacją pisemną, zawierająca godzinę wyjścia, datę i podpis opiekuna.</w:t>
      </w:r>
    </w:p>
    <w:p w14:paraId="2E7B0F5A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>W świetlicy dzieci uczestniczą w zajęciach świetlicowych zgodnie z rocznym planem pracy i tygodniowym rozkładem zajęć.</w:t>
      </w:r>
    </w:p>
    <w:p w14:paraId="4208B48E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 xml:space="preserve">Uczniowie w świetlicy zobowiązani są do przestrzegania poleceń nauczycieli świetlicy oraz respektowania regulaminu </w:t>
      </w:r>
      <w:r w:rsidRPr="003968D7">
        <w:rPr>
          <w:rFonts w:ascii="Arial Narrow" w:hAnsi="Arial Narrow"/>
          <w:color w:val="000000" w:themeColor="text1"/>
        </w:rPr>
        <w:br/>
        <w:t>i ustalonych zasad zachowania.</w:t>
      </w:r>
    </w:p>
    <w:p w14:paraId="630382A7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 xml:space="preserve">W czasie zabaw swobodnych dzieci same decydują o swoich zabawach. Mogą korzystać z dostępnych </w:t>
      </w:r>
      <w:r w:rsidRPr="003968D7">
        <w:rPr>
          <w:rFonts w:ascii="Arial Narrow" w:hAnsi="Arial Narrow"/>
          <w:color w:val="000000" w:themeColor="text1"/>
        </w:rPr>
        <w:br/>
        <w:t>im materiałów i zabawek.</w:t>
      </w:r>
    </w:p>
    <w:p w14:paraId="18B81D0F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 xml:space="preserve">Dzieci mogą same wychodzić do szkolnej stołówki, biblioteki, sklepiku, na zajęcia dodatkowe </w:t>
      </w:r>
      <w:r w:rsidRPr="003968D7">
        <w:rPr>
          <w:rFonts w:ascii="Arial Narrow" w:hAnsi="Arial Narrow"/>
          <w:color w:val="000000" w:themeColor="text1"/>
        </w:rPr>
        <w:br/>
        <w:t>po wcześniejszym, każdorazowym zgłoszeniu tego faktu nauczycielowi świetlicy.</w:t>
      </w:r>
    </w:p>
    <w:p w14:paraId="6A3F7A80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 xml:space="preserve">Rodzice zobowiązani są do pouczenia dzieci o konieczności szybkiego dotarcia do świetlicy po lekcjach </w:t>
      </w:r>
      <w:r w:rsidRPr="003968D7">
        <w:rPr>
          <w:rFonts w:ascii="Arial Narrow" w:hAnsi="Arial Narrow"/>
          <w:color w:val="000000" w:themeColor="text1"/>
        </w:rPr>
        <w:br/>
        <w:t>i zajęciach dodatkowych.</w:t>
      </w:r>
    </w:p>
    <w:p w14:paraId="204B673B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 xml:space="preserve">Wychowawcy klas oraz nauczyciele prowadzący zajęcia dodatkowe zobowiązani są do zabierania </w:t>
      </w:r>
      <w:r w:rsidRPr="003968D7">
        <w:rPr>
          <w:rFonts w:ascii="Arial Narrow" w:hAnsi="Arial Narrow"/>
          <w:color w:val="000000" w:themeColor="text1"/>
        </w:rPr>
        <w:br/>
        <w:t>i odprowadzania dzieci przed i po zajęciach do świetlicy.</w:t>
      </w:r>
    </w:p>
    <w:p w14:paraId="07C3F709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>Wszelkie zachowania niewłaściwe rozpatrywane są indywidualnie. Stosowane są następujące sankcje: upomnienia, czasowe odsunięcie od zabawy lub zajęć, wpis do dzienniczka, wezwanie rodziców, zgłoszenie dyrekcji, w szczególnych przypadkach, zagrażających bezpieczeństwu innych dzieci wychowanek świetlicy może być z niej czasowo usunięty.</w:t>
      </w:r>
    </w:p>
    <w:p w14:paraId="03E8DB61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>Nauczyciele świetlicy mają wpływ na semestralną i roczną ocenę zachowania dziecka.</w:t>
      </w:r>
    </w:p>
    <w:p w14:paraId="1734DA2E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 xml:space="preserve">Podczas ładnej pogody zajęcia świetlicowe odbywają się na terenie boiska szkolnego. Dzieci mogą przebywać </w:t>
      </w:r>
      <w:r w:rsidRPr="003968D7">
        <w:rPr>
          <w:rFonts w:ascii="Arial Narrow" w:hAnsi="Arial Narrow"/>
          <w:color w:val="000000" w:themeColor="text1"/>
        </w:rPr>
        <w:br/>
        <w:t>w miejscach wyznaczonych przez wychowawców świetlicy. Świetlica nie odpowiada za zniszczone, ubrudzone, zaginione ubrania uczniów.</w:t>
      </w:r>
    </w:p>
    <w:p w14:paraId="61A2C431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>Do świetlicy dzieci mogą przynosić swoje gry lub zabawki (bezpieczne) wyłącznie na własną odpowiedzialność, korzystanie z telefonów komórkowych określa statut szkoły.</w:t>
      </w:r>
    </w:p>
    <w:p w14:paraId="3C4D6F75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 xml:space="preserve">Dzieci nie będą wypuszczane do rodzica, który powiadamia dziecko o swoim przybyciu przez telefon. </w:t>
      </w:r>
      <w:r w:rsidRPr="003968D7">
        <w:rPr>
          <w:rFonts w:ascii="Arial Narrow" w:hAnsi="Arial Narrow"/>
          <w:color w:val="000000" w:themeColor="text1"/>
        </w:rPr>
        <w:br/>
        <w:t>Rodzic nie może polecić przez telefon samodzielnego powrotu do domu.</w:t>
      </w:r>
    </w:p>
    <w:p w14:paraId="01B9A550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>Wszystkie sprawy indywidualne, zastrzeżenia dotyczące pracy świetlicy, uwagi i propozycje należy zgłaszać bezpośrednio kierownikowi świetlicy, nauczycielom w godzinach ich pracy.</w:t>
      </w:r>
    </w:p>
    <w:p w14:paraId="4A079E51" w14:textId="47AC2AA3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lastRenderedPageBreak/>
        <w:t xml:space="preserve">Wychowawca świetlicy może odmówić wydania dziecka w przypadku, gdy stan osoby odbierającej dziecko wskazuje </w:t>
      </w:r>
      <w:r>
        <w:rPr>
          <w:rFonts w:ascii="Arial Narrow" w:hAnsi="Arial Narrow"/>
          <w:color w:val="000000" w:themeColor="text1"/>
        </w:rPr>
        <w:br/>
      </w:r>
      <w:r w:rsidRPr="003968D7">
        <w:rPr>
          <w:rFonts w:ascii="Arial Narrow" w:hAnsi="Arial Narrow"/>
          <w:color w:val="000000" w:themeColor="text1"/>
        </w:rPr>
        <w:t xml:space="preserve">na spożycie alkoholu czy zachowanie agresywne. W takim przypadku nauczyciel ma obowiązek zatrzymać dziecko </w:t>
      </w:r>
      <w:r w:rsidRPr="003968D7">
        <w:rPr>
          <w:rFonts w:ascii="Arial Narrow" w:hAnsi="Arial Narrow"/>
          <w:color w:val="000000" w:themeColor="text1"/>
        </w:rPr>
        <w:br/>
        <w:t xml:space="preserve">w świetlicy do czasu wyjaśnienia sprawy. W takich okolicznościach wychowawca zobowiązany jest skontaktować się </w:t>
      </w:r>
      <w:r w:rsidRPr="003968D7">
        <w:rPr>
          <w:rFonts w:ascii="Arial Narrow" w:hAnsi="Arial Narrow"/>
          <w:color w:val="000000" w:themeColor="text1"/>
        </w:rPr>
        <w:br/>
        <w:t xml:space="preserve">z drugim rodzicem lub osobą upoważnioną przez rodziców. W przypadku braku kontaktu z rodzicami/opiekunami wychowawca kontaktuje się z komisariatem policji. O zaistniałym fakcie powinien zostać poinformowany dyrektor </w:t>
      </w:r>
      <w:r w:rsidRPr="003968D7">
        <w:rPr>
          <w:rFonts w:ascii="Arial Narrow" w:hAnsi="Arial Narrow"/>
          <w:color w:val="000000" w:themeColor="text1"/>
        </w:rPr>
        <w:br/>
        <w:t>lub pedagog szkolny.</w:t>
      </w:r>
    </w:p>
    <w:p w14:paraId="2151625F" w14:textId="77777777" w:rsidR="003968D7" w:rsidRPr="003968D7" w:rsidRDefault="003968D7" w:rsidP="0022609A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3968D7">
        <w:rPr>
          <w:rFonts w:ascii="Arial Narrow" w:hAnsi="Arial Narrow"/>
          <w:color w:val="000000" w:themeColor="text1"/>
        </w:rPr>
        <w:t xml:space="preserve">Życzenie rodziców dotyczące nieodbierania dziecka przez jednego z rodziców musi być poświadczone </w:t>
      </w:r>
      <w:r w:rsidRPr="003968D7">
        <w:rPr>
          <w:rFonts w:ascii="Arial Narrow" w:hAnsi="Arial Narrow"/>
          <w:color w:val="000000" w:themeColor="text1"/>
        </w:rPr>
        <w:br/>
        <w:t>przez orzeczenie sądowe.</w:t>
      </w:r>
    </w:p>
    <w:p w14:paraId="5E41E40C" w14:textId="58DAE1A3" w:rsidR="006B20A8" w:rsidRDefault="006B20A8"/>
    <w:sectPr w:rsidR="006B20A8" w:rsidSect="003968D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55E8" w14:textId="77777777" w:rsidR="007673EA" w:rsidRDefault="007673EA" w:rsidP="003968D7">
      <w:pPr>
        <w:spacing w:after="0" w:line="240" w:lineRule="auto"/>
      </w:pPr>
      <w:r>
        <w:separator/>
      </w:r>
    </w:p>
  </w:endnote>
  <w:endnote w:type="continuationSeparator" w:id="0">
    <w:p w14:paraId="185808DE" w14:textId="77777777" w:rsidR="007673EA" w:rsidRDefault="007673EA" w:rsidP="0039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0"/>
        <w:szCs w:val="20"/>
      </w:rPr>
      <w:id w:val="1924295475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14:paraId="712C17D0" w14:textId="35848E71" w:rsidR="003968D7" w:rsidRPr="003968D7" w:rsidRDefault="003968D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0"/>
            <w:szCs w:val="20"/>
          </w:rPr>
        </w:pPr>
        <w:r w:rsidRPr="003968D7">
          <w:rPr>
            <w:rFonts w:ascii="Arial Narrow" w:hAnsi="Arial Narrow"/>
            <w:sz w:val="20"/>
            <w:szCs w:val="20"/>
          </w:rPr>
          <w:fldChar w:fldCharType="begin"/>
        </w:r>
        <w:r w:rsidRPr="003968D7">
          <w:rPr>
            <w:rFonts w:ascii="Arial Narrow" w:hAnsi="Arial Narrow"/>
            <w:sz w:val="20"/>
            <w:szCs w:val="20"/>
          </w:rPr>
          <w:instrText>PAGE   \* MERGEFORMAT</w:instrText>
        </w:r>
        <w:r w:rsidRPr="003968D7">
          <w:rPr>
            <w:rFonts w:ascii="Arial Narrow" w:hAnsi="Arial Narrow"/>
            <w:sz w:val="20"/>
            <w:szCs w:val="20"/>
          </w:rPr>
          <w:fldChar w:fldCharType="separate"/>
        </w:r>
        <w:r w:rsidRPr="003968D7">
          <w:rPr>
            <w:rFonts w:ascii="Arial Narrow" w:hAnsi="Arial Narrow"/>
            <w:sz w:val="20"/>
            <w:szCs w:val="20"/>
          </w:rPr>
          <w:t>2</w:t>
        </w:r>
        <w:r w:rsidRPr="003968D7">
          <w:rPr>
            <w:rFonts w:ascii="Arial Narrow" w:hAnsi="Arial Narrow"/>
            <w:sz w:val="20"/>
            <w:szCs w:val="20"/>
          </w:rPr>
          <w:fldChar w:fldCharType="end"/>
        </w:r>
        <w:r w:rsidRPr="003968D7">
          <w:rPr>
            <w:rFonts w:ascii="Arial Narrow" w:hAnsi="Arial Narrow"/>
            <w:sz w:val="20"/>
            <w:szCs w:val="20"/>
          </w:rPr>
          <w:t xml:space="preserve"> | </w:t>
        </w:r>
        <w:r w:rsidRPr="003968D7">
          <w:rPr>
            <w:rFonts w:ascii="Arial Narrow" w:hAnsi="Arial Narrow"/>
            <w:color w:val="7F7F7F" w:themeColor="background1" w:themeShade="7F"/>
            <w:sz w:val="20"/>
            <w:szCs w:val="20"/>
          </w:rPr>
          <w:t>Strona</w:t>
        </w:r>
      </w:p>
    </w:sdtContent>
  </w:sdt>
  <w:p w14:paraId="4F6F427B" w14:textId="77777777" w:rsidR="003968D7" w:rsidRPr="003968D7" w:rsidRDefault="003968D7">
    <w:pPr>
      <w:pStyle w:val="Stopka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B3EA" w14:textId="77777777" w:rsidR="007673EA" w:rsidRDefault="007673EA" w:rsidP="003968D7">
      <w:pPr>
        <w:spacing w:after="0" w:line="240" w:lineRule="auto"/>
      </w:pPr>
      <w:r>
        <w:separator/>
      </w:r>
    </w:p>
  </w:footnote>
  <w:footnote w:type="continuationSeparator" w:id="0">
    <w:p w14:paraId="5EC7FC55" w14:textId="77777777" w:rsidR="007673EA" w:rsidRDefault="007673EA" w:rsidP="0039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01B8" w14:textId="7AF3B188" w:rsidR="003968D7" w:rsidRPr="00550B53" w:rsidRDefault="003968D7" w:rsidP="0022609A">
    <w:pPr>
      <w:pStyle w:val="Nagwek"/>
      <w:rPr>
        <w:rFonts w:ascii="Arial Narrow" w:hAnsi="Arial Narrow"/>
        <w:color w:val="000000" w:themeColor="text1"/>
        <w:sz w:val="18"/>
        <w:szCs w:val="18"/>
      </w:rPr>
    </w:pPr>
    <w:r w:rsidRPr="00550B53">
      <w:rPr>
        <w:rFonts w:ascii="Arial Narrow" w:hAnsi="Arial Narrow"/>
        <w:color w:val="000000" w:themeColor="text1"/>
        <w:sz w:val="18"/>
        <w:szCs w:val="18"/>
      </w:rPr>
      <w:t xml:space="preserve">Regulaminy Szkoły Podstawowej nr 13 im. Stefanii Sempołowskiej </w:t>
    </w:r>
    <w:r w:rsidRPr="00550B53">
      <w:rPr>
        <w:rFonts w:ascii="Arial Narrow" w:hAnsi="Arial Narrow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9B48E7" wp14:editId="2848C60C">
              <wp:simplePos x="0" y="0"/>
              <wp:positionH relativeFrom="column">
                <wp:posOffset>53975</wp:posOffset>
              </wp:positionH>
              <wp:positionV relativeFrom="paragraph">
                <wp:posOffset>156845</wp:posOffset>
              </wp:positionV>
              <wp:extent cx="6346190" cy="0"/>
              <wp:effectExtent l="15240" t="6985" r="10795" b="12065"/>
              <wp:wrapNone/>
              <wp:docPr id="159397438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6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A7C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540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25pt;margin-top:12.35pt;width:49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" strokecolor="#3a7c22" strokeweight="1pt"/>
          </w:pict>
        </mc:Fallback>
      </mc:AlternateContent>
    </w:r>
    <w:r w:rsidRPr="00550B53">
      <w:rPr>
        <w:rFonts w:ascii="Arial Narrow" w:hAnsi="Arial Narrow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28511" wp14:editId="2F179453">
              <wp:simplePos x="0" y="0"/>
              <wp:positionH relativeFrom="column">
                <wp:posOffset>10160</wp:posOffset>
              </wp:positionH>
              <wp:positionV relativeFrom="paragraph">
                <wp:posOffset>156845</wp:posOffset>
              </wp:positionV>
              <wp:extent cx="6483350" cy="0"/>
              <wp:effectExtent l="0" t="0" r="3175" b="2540"/>
              <wp:wrapNone/>
              <wp:docPr id="111366868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BB48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35pt" to="511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" stroked="f" strokeweight="0">
              <v:stroke joinstyle="miter"/>
            </v:line>
          </w:pict>
        </mc:Fallback>
      </mc:AlternateContent>
    </w:r>
    <w:r w:rsidRPr="00550B53">
      <w:rPr>
        <w:rFonts w:ascii="Arial Narrow" w:hAnsi="Arial Narrow"/>
        <w:color w:val="000000" w:themeColor="text1"/>
        <w:sz w:val="18"/>
        <w:szCs w:val="18"/>
      </w:rPr>
      <w:t>w Pabianicach</w:t>
    </w:r>
  </w:p>
  <w:p w14:paraId="33C328ED" w14:textId="77777777" w:rsidR="003968D7" w:rsidRDefault="00396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06112"/>
    <w:multiLevelType w:val="hybridMultilevel"/>
    <w:tmpl w:val="CF941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8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D7"/>
    <w:rsid w:val="000547BC"/>
    <w:rsid w:val="0010224F"/>
    <w:rsid w:val="0011003E"/>
    <w:rsid w:val="00176CC2"/>
    <w:rsid w:val="0022609A"/>
    <w:rsid w:val="002C381F"/>
    <w:rsid w:val="003968D7"/>
    <w:rsid w:val="00550B53"/>
    <w:rsid w:val="005E5A2E"/>
    <w:rsid w:val="006B20A8"/>
    <w:rsid w:val="006B2117"/>
    <w:rsid w:val="007673EA"/>
    <w:rsid w:val="008517F4"/>
    <w:rsid w:val="00DD3360"/>
    <w:rsid w:val="00E158AB"/>
    <w:rsid w:val="00E23DFB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F2AC"/>
  <w15:chartTrackingRefBased/>
  <w15:docId w15:val="{F4EA9522-405B-4734-8ABA-A3F646C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8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8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8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8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8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8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8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8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8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8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8D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8D7"/>
  </w:style>
  <w:style w:type="paragraph" w:styleId="Stopka">
    <w:name w:val="footer"/>
    <w:basedOn w:val="Normalny"/>
    <w:link w:val="StopkaZnak"/>
    <w:uiPriority w:val="99"/>
    <w:unhideWhenUsed/>
    <w:rsid w:val="0039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MonkaTe</dc:creator>
  <cp:keywords/>
  <dc:description/>
  <cp:lastModifiedBy>MonkaTe</cp:lastModifiedBy>
  <cp:revision>3</cp:revision>
  <dcterms:created xsi:type="dcterms:W3CDTF">2025-07-17T11:11:00Z</dcterms:created>
  <dcterms:modified xsi:type="dcterms:W3CDTF">2025-07-17T11:12:00Z</dcterms:modified>
</cp:coreProperties>
</file>